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6"/>
        <w:ind w:left="709" w:right="0" w:firstLine="0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6"/>
        <w:ind w:left="709" w:right="0" w:firstLine="0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6"/>
        <w:ind w:left="709" w:right="0" w:firstLine="0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6"/>
        <w:ind w:left="709" w:right="0" w:firstLine="0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6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6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6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6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6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6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6"/>
        <w:jc w:val="both"/>
        <w:spacing w:line="240" w:lineRule="exact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Об утверждении Адресного перечня ярмарочных площадок на 2023 год                       на территории города Ставрополя </w:t>
      </w:r>
      <w:r>
        <w:rPr>
          <w:sz w:val="28"/>
          <w:szCs w:val="28"/>
        </w:rPr>
      </w:r>
      <w:r/>
    </w:p>
    <w:p>
      <w:pPr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85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г.                      № 131-ФЗ «Об общих принципах организации местного самоуправления        в Российской Федерации»,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частью </w:t>
      </w:r>
      <w:r>
        <w:rPr>
          <w:sz w:val="28"/>
          <w:szCs w:val="28"/>
        </w:rPr>
        <w:t xml:space="preserve">2 статьи 11 Федерального закона                от 28 декабря 2009 г. № 381-ФЗ «Об основах государственного регулирования торговой деятельности в Российской Федерации», приказом комитета Ставропольского края по пищевой и перерабатывающей промышленности, тор</w:t>
      </w:r>
      <w:r>
        <w:rPr>
          <w:sz w:val="28"/>
          <w:szCs w:val="28"/>
        </w:rPr>
        <w:t xml:space="preserve">говле и лицензированию от 15 апреля 2011 г.               № 61/01-07 о/д «Об утверждении Порядка организации ярмарок и продажи товаров (выполнения работ, оказания услуг) на них на территории Ставропольского края», в целях обеспечения граждан качественными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и безопасными пищевыми продуктами, повышения эффективности системы социальной защиты населения</w:t>
      </w:r>
      <w:r/>
    </w:p>
    <w:p>
      <w:pPr>
        <w:pStyle w:val="860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60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ПОСТАНОВЛЯЮ:</w:t>
      </w:r>
      <w:r/>
    </w:p>
    <w:p>
      <w:pPr>
        <w:pStyle w:val="860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67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ab/>
        <w:t xml:space="preserve">1. </w:t>
      </w:r>
      <w:r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прилагаемый</w:t>
      </w:r>
      <w:r>
        <w:rPr>
          <w:sz w:val="28"/>
          <w:szCs w:val="28"/>
        </w:rPr>
        <w:t xml:space="preserve"> Адресный перечень ярмарочных площадок на 2023 год на территории города Ставрополя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67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2. </w:t>
      </w:r>
      <w:r>
        <w:rPr>
          <w:sz w:val="28"/>
          <w:szCs w:val="28"/>
          <w:highlight w:val="none"/>
        </w:rPr>
      </w:r>
      <w:r>
        <w:rPr>
          <w:sz w:val="28"/>
          <w:szCs w:val="28"/>
        </w:rPr>
        <w:t xml:space="preserve">Признать утратившими силу </w:t>
      </w:r>
      <w:r>
        <w:rPr>
          <w:sz w:val="28"/>
          <w:szCs w:val="28"/>
        </w:rPr>
        <w:t xml:space="preserve">постановления</w:t>
      </w:r>
      <w:r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города Ставрополя:</w:t>
      </w:r>
      <w:r/>
      <w:r/>
      <w:r>
        <w:rPr>
          <w:sz w:val="28"/>
          <w:szCs w:val="28"/>
          <w:highlight w:val="none"/>
        </w:rPr>
      </w:r>
    </w:p>
    <w:p>
      <w:pPr>
        <w:pStyle w:val="867"/>
        <w:ind w:left="0" w:right="0" w:firstLine="709"/>
        <w:jc w:val="both"/>
      </w:pPr>
      <w:r>
        <w:rPr>
          <w:sz w:val="28"/>
          <w:szCs w:val="28"/>
        </w:rPr>
        <w:t xml:space="preserve">от 11.12.</w:t>
      </w:r>
      <w:r>
        <w:rPr>
          <w:sz w:val="28"/>
          <w:szCs w:val="28"/>
        </w:rPr>
        <w:t xml:space="preserve">2012</w:t>
      </w:r>
      <w:r>
        <w:rPr>
          <w:sz w:val="28"/>
          <w:szCs w:val="28"/>
        </w:rPr>
        <w:t xml:space="preserve"> № 3930 «Об организации проведения ярмарки                   на территории города Ставрополя»;</w:t>
      </w:r>
      <w:r>
        <w:rPr>
          <w:sz w:val="28"/>
          <w:szCs w:val="28"/>
        </w:rPr>
      </w:r>
      <w:r/>
    </w:p>
    <w:p>
      <w:pPr>
        <w:pStyle w:val="867"/>
        <w:ind w:left="0" w:right="0" w:firstLine="709"/>
        <w:jc w:val="both"/>
        <w:rPr>
          <w:highlight w:val="none"/>
        </w:rPr>
      </w:pPr>
      <w:r>
        <w:rPr>
          <w:sz w:val="28"/>
          <w:szCs w:val="28"/>
        </w:rPr>
        <w:t xml:space="preserve">от 20.09.2017 № 1758 «</w:t>
      </w:r>
      <w:r>
        <w:rPr>
          <w:sz w:val="28"/>
          <w:szCs w:val="28"/>
        </w:rPr>
        <w:t xml:space="preserve">О внесении изменений в постановление администрации города Ставрополя </w:t>
      </w:r>
      <w:r>
        <w:rPr>
          <w:sz w:val="28"/>
          <w:szCs w:val="28"/>
        </w:rPr>
        <w:t xml:space="preserve">от 11.12.</w:t>
      </w:r>
      <w:r>
        <w:rPr>
          <w:sz w:val="28"/>
          <w:szCs w:val="28"/>
        </w:rPr>
        <w:t xml:space="preserve">2012</w:t>
      </w:r>
      <w:r>
        <w:rPr>
          <w:sz w:val="28"/>
          <w:szCs w:val="28"/>
        </w:rPr>
        <w:t xml:space="preserve"> № 3930 «Об организации проведения ярмарки на территории города Ставрополя»</w:t>
      </w:r>
      <w:r>
        <w:rPr>
          <w:sz w:val="28"/>
          <w:szCs w:val="28"/>
        </w:rPr>
        <w:t xml:space="preserve">; </w:t>
      </w:r>
      <w:r>
        <w:rPr>
          <w:sz w:val="28"/>
          <w:highlight w:val="none"/>
        </w:rPr>
      </w:r>
      <w:r/>
    </w:p>
    <w:p>
      <w:pPr>
        <w:pStyle w:val="867"/>
        <w:ind w:left="0" w:right="0" w:firstLine="709"/>
        <w:jc w:val="both"/>
        <w:rPr>
          <w:highlight w:val="none"/>
        </w:rPr>
      </w:pPr>
      <w:r>
        <w:rPr>
          <w:sz w:val="28"/>
          <w:szCs w:val="28"/>
          <w:highlight w:val="none"/>
        </w:rPr>
        <w:t xml:space="preserve">от 12.02.2018 № 235 </w:t>
      </w:r>
      <w:r>
        <w:rPr>
          <w:sz w:val="28"/>
          <w:szCs w:val="28"/>
        </w:rPr>
        <w:t xml:space="preserve">«О внесении изменений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Перечень ярмарочных площадок </w:t>
      </w:r>
      <w:r>
        <w:rPr>
          <w:sz w:val="28"/>
          <w:szCs w:val="28"/>
        </w:rPr>
        <w:t xml:space="preserve">на территории города Ставрополя, утвержденный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</w:t>
      </w:r>
      <w:r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города Ставрополя от 11.12.</w:t>
      </w:r>
      <w:r>
        <w:rPr>
          <w:sz w:val="28"/>
          <w:szCs w:val="28"/>
        </w:rPr>
        <w:t xml:space="preserve">2012</w:t>
      </w:r>
      <w:r>
        <w:rPr>
          <w:sz w:val="28"/>
          <w:szCs w:val="28"/>
        </w:rPr>
        <w:t xml:space="preserve"> № 3930 «Об организации проведения ярмарки на территории города Ставрополя»</w:t>
      </w:r>
      <w:r>
        <w:rPr>
          <w:sz w:val="28"/>
          <w:szCs w:val="28"/>
          <w:highlight w:val="none"/>
        </w:rPr>
        <w:t xml:space="preserve">;</w:t>
      </w:r>
      <w:r>
        <w:rPr>
          <w:sz w:val="28"/>
          <w:highlight w:val="none"/>
        </w:rPr>
      </w:r>
      <w:r/>
    </w:p>
    <w:p>
      <w:pPr>
        <w:pStyle w:val="867"/>
        <w:ind w:left="0" w:right="0" w:firstLine="709"/>
        <w:jc w:val="both"/>
        <w:rPr>
          <w:highlight w:val="none"/>
        </w:rPr>
      </w:pPr>
      <w:r>
        <w:rPr>
          <w:sz w:val="28"/>
          <w:szCs w:val="28"/>
          <w:highlight w:val="none"/>
        </w:rPr>
        <w:t xml:space="preserve">от </w:t>
      </w:r>
      <w:r>
        <w:rPr>
          <w:sz w:val="28"/>
          <w:szCs w:val="28"/>
          <w:highlight w:val="none"/>
        </w:rPr>
        <w:t xml:space="preserve">04.09.2018 № 1781 «</w:t>
      </w:r>
      <w:r>
        <w:rPr>
          <w:sz w:val="28"/>
          <w:szCs w:val="28"/>
        </w:rPr>
        <w:t xml:space="preserve">О внесении изменений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Перечень ярмарочных площадок </w:t>
      </w:r>
      <w:r>
        <w:rPr>
          <w:sz w:val="28"/>
          <w:szCs w:val="28"/>
        </w:rPr>
        <w:t xml:space="preserve">на территории города Ставрополя, утвержденный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</w:t>
      </w:r>
      <w:r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города Ставрополя от 11.12.</w:t>
      </w:r>
      <w:r>
        <w:rPr>
          <w:sz w:val="28"/>
          <w:szCs w:val="28"/>
        </w:rPr>
        <w:t xml:space="preserve">2012</w:t>
      </w:r>
      <w:r>
        <w:rPr>
          <w:sz w:val="28"/>
          <w:szCs w:val="28"/>
        </w:rPr>
        <w:t xml:space="preserve"> № 3930 «Об организации проведения ярмарки на территории города Ставрополя»;</w:t>
      </w:r>
      <w:r>
        <w:rPr>
          <w:sz w:val="28"/>
          <w:szCs w:val="28"/>
          <w:highlight w:val="none"/>
        </w:rPr>
      </w:r>
      <w:r/>
    </w:p>
    <w:p>
      <w:pPr>
        <w:pStyle w:val="867"/>
        <w:ind w:left="0" w:right="0" w:firstLine="709"/>
        <w:jc w:val="both"/>
        <w:rPr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  <w:t xml:space="preserve">от 29.05.2020 № 753</w:t>
      </w:r>
      <w:r>
        <w:rPr>
          <w:sz w:val="28"/>
          <w:szCs w:val="28"/>
          <w:highlight w:val="none"/>
        </w:rPr>
        <w:t xml:space="preserve"> «</w:t>
      </w:r>
      <w:r>
        <w:rPr>
          <w:sz w:val="28"/>
          <w:szCs w:val="28"/>
        </w:rPr>
        <w:t xml:space="preserve">О внесении изменений в постановление администрации города Ставрополя </w:t>
      </w:r>
      <w:r>
        <w:rPr>
          <w:sz w:val="28"/>
          <w:szCs w:val="28"/>
        </w:rPr>
        <w:t xml:space="preserve">от 11.12.</w:t>
      </w:r>
      <w:r>
        <w:rPr>
          <w:sz w:val="28"/>
          <w:szCs w:val="28"/>
        </w:rPr>
        <w:t xml:space="preserve">2012</w:t>
      </w:r>
      <w:r>
        <w:rPr>
          <w:sz w:val="28"/>
          <w:szCs w:val="28"/>
        </w:rPr>
        <w:t xml:space="preserve"> № 3930 «Об организации проведения ярмарки на территории города Ставрополя»;</w:t>
      </w:r>
      <w:r>
        <w:rPr>
          <w:sz w:val="28"/>
          <w:szCs w:val="28"/>
          <w:highlight w:val="none"/>
        </w:rPr>
      </w:r>
      <w:r/>
    </w:p>
    <w:p>
      <w:pPr>
        <w:pStyle w:val="867"/>
        <w:ind w:left="0" w:right="0" w:firstLine="709"/>
        <w:jc w:val="both"/>
        <w:rPr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  <w:t xml:space="preserve">от 17.05.2021 № 1003</w:t>
      </w:r>
      <w:r>
        <w:rPr>
          <w:sz w:val="28"/>
          <w:szCs w:val="28"/>
          <w:highlight w:val="none"/>
        </w:rPr>
        <w:t xml:space="preserve"> «</w:t>
      </w:r>
      <w:r>
        <w:rPr>
          <w:sz w:val="28"/>
          <w:szCs w:val="28"/>
        </w:rPr>
        <w:t xml:space="preserve">О внесении изменений в постановление администрации города Ставрополя </w:t>
      </w:r>
      <w:r>
        <w:rPr>
          <w:sz w:val="28"/>
          <w:szCs w:val="28"/>
        </w:rPr>
        <w:t xml:space="preserve">от 11.12.</w:t>
      </w:r>
      <w:r>
        <w:rPr>
          <w:sz w:val="28"/>
          <w:szCs w:val="28"/>
        </w:rPr>
        <w:t xml:space="preserve">2012</w:t>
      </w:r>
      <w:r>
        <w:rPr>
          <w:sz w:val="28"/>
          <w:szCs w:val="28"/>
        </w:rPr>
        <w:t xml:space="preserve"> № 3930 «Об организации проведения ярмарки на территории города Ставрополя</w:t>
      </w:r>
      <w:r>
        <w:rPr>
          <w:sz w:val="28"/>
          <w:szCs w:val="28"/>
          <w:highlight w:val="none"/>
        </w:rPr>
        <w:t xml:space="preserve">»;</w:t>
      </w:r>
      <w:r>
        <w:rPr>
          <w:sz w:val="28"/>
          <w:szCs w:val="28"/>
          <w:highlight w:val="none"/>
        </w:rPr>
      </w:r>
      <w:r/>
    </w:p>
    <w:p>
      <w:pPr>
        <w:pStyle w:val="867"/>
        <w:ind w:left="0" w:right="0" w:firstLine="709"/>
        <w:jc w:val="both"/>
        <w:rPr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  <w:t xml:space="preserve">от 02.02.2022 № 217 «</w:t>
      </w:r>
      <w:r>
        <w:rPr>
          <w:sz w:val="28"/>
          <w:szCs w:val="28"/>
        </w:rPr>
        <w:t xml:space="preserve">О внесении изменения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постановление</w:t>
      </w:r>
      <w:r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города Ставрополя от 11.12.</w:t>
      </w:r>
      <w:r>
        <w:rPr>
          <w:sz w:val="28"/>
          <w:szCs w:val="28"/>
        </w:rPr>
        <w:t xml:space="preserve">2012</w:t>
      </w:r>
      <w:r>
        <w:rPr>
          <w:sz w:val="28"/>
          <w:szCs w:val="28"/>
        </w:rPr>
        <w:t xml:space="preserve"> № 3930 «Об организации проведения ярмарки на территории города Ставрополя</w:t>
      </w:r>
      <w:r>
        <w:rPr>
          <w:sz w:val="28"/>
          <w:szCs w:val="28"/>
          <w:highlight w:val="none"/>
        </w:rPr>
        <w:t xml:space="preserve">»</w:t>
      </w:r>
      <w:r>
        <w:rPr>
          <w:sz w:val="28"/>
          <w:szCs w:val="28"/>
          <w:highlight w:val="none"/>
        </w:rPr>
        <w:t xml:space="preserve">; </w:t>
      </w:r>
      <w:r>
        <w:rPr>
          <w:sz w:val="28"/>
          <w:szCs w:val="28"/>
          <w:highlight w:val="none"/>
        </w:rPr>
      </w:r>
      <w:r/>
    </w:p>
    <w:p>
      <w:pPr>
        <w:pStyle w:val="867"/>
        <w:ind w:left="0" w:right="0" w:firstLine="709"/>
        <w:jc w:val="both"/>
        <w:rPr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  <w:t xml:space="preserve">от 18.08.2022 № 1741 «</w:t>
      </w:r>
      <w:r>
        <w:rPr>
          <w:sz w:val="28"/>
          <w:szCs w:val="28"/>
        </w:rPr>
        <w:t xml:space="preserve">О внесении изменения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постановление</w:t>
      </w:r>
      <w:r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города Ставрополя от 11.12.</w:t>
      </w:r>
      <w:r>
        <w:rPr>
          <w:sz w:val="28"/>
          <w:szCs w:val="28"/>
        </w:rPr>
        <w:t xml:space="preserve">2012</w:t>
      </w:r>
      <w:r>
        <w:rPr>
          <w:sz w:val="28"/>
          <w:szCs w:val="28"/>
        </w:rPr>
        <w:t xml:space="preserve"> № 3930 «Об организации проведения ярмарки на территории города Ставрополя</w:t>
      </w:r>
      <w:r>
        <w:rPr>
          <w:sz w:val="28"/>
          <w:szCs w:val="28"/>
          <w:highlight w:val="none"/>
        </w:rPr>
        <w:t xml:space="preserve">»</w:t>
      </w:r>
      <w:r>
        <w:rPr>
          <w:sz w:val="28"/>
          <w:szCs w:val="28"/>
          <w:highlight w:val="none"/>
        </w:rPr>
        <w:t xml:space="preserve">; </w:t>
      </w:r>
      <w:r>
        <w:rPr>
          <w:sz w:val="28"/>
          <w:szCs w:val="28"/>
          <w:highlight w:val="none"/>
        </w:rPr>
      </w:r>
      <w:r/>
    </w:p>
    <w:p>
      <w:pPr>
        <w:pStyle w:val="867"/>
        <w:ind w:left="0" w:right="0" w:firstLine="709"/>
        <w:jc w:val="both"/>
        <w:rPr>
          <w:highlight w:val="none"/>
        </w:rPr>
      </w:pPr>
      <w:r>
        <w:rPr>
          <w:sz w:val="28"/>
          <w:szCs w:val="28"/>
          <w:highlight w:val="none"/>
        </w:rPr>
        <w:t xml:space="preserve">от 02.12.2022 № 2636 «</w:t>
      </w:r>
      <w:r>
        <w:rPr>
          <w:sz w:val="28"/>
          <w:szCs w:val="28"/>
        </w:rPr>
        <w:t xml:space="preserve">О внесении изменения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постановление</w:t>
      </w:r>
      <w:r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города Ставрополя от 11.12.</w:t>
      </w:r>
      <w:r>
        <w:rPr>
          <w:sz w:val="28"/>
          <w:szCs w:val="28"/>
        </w:rPr>
        <w:t xml:space="preserve">2012</w:t>
      </w:r>
      <w:r>
        <w:rPr>
          <w:sz w:val="28"/>
          <w:szCs w:val="28"/>
        </w:rPr>
        <w:t xml:space="preserve"> № 3930 «Об организации проведения ярмарки на территории города Ставрополя</w:t>
      </w:r>
      <w:r>
        <w:rPr>
          <w:sz w:val="28"/>
          <w:szCs w:val="28"/>
          <w:highlight w:val="none"/>
        </w:rPr>
        <w:t xml:space="preserve">».</w:t>
      </w:r>
      <w:r>
        <w:rPr>
          <w:sz w:val="28"/>
          <w:szCs w:val="28"/>
          <w:highlight w:val="none"/>
        </w:rPr>
      </w:r>
      <w:r/>
      <w:r>
        <w:rPr>
          <w:sz w:val="28"/>
          <w:szCs w:val="28"/>
          <w:highlight w:val="none"/>
        </w:rPr>
      </w:r>
      <w:r/>
      <w:r>
        <w:rPr>
          <w:sz w:val="28"/>
          <w:szCs w:val="28"/>
          <w:highlight w:val="none"/>
        </w:rPr>
      </w:r>
    </w:p>
    <w:p>
      <w:pPr>
        <w:pStyle w:val="867"/>
        <w:ind w:firstLine="709"/>
        <w:jc w:val="both"/>
      </w:pPr>
      <w:r>
        <w:rPr>
          <w:sz w:val="28"/>
          <w:szCs w:val="28"/>
        </w:rPr>
        <w:t xml:space="preserve">3. </w:t>
      </w:r>
      <w:r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на следующий день </w:t>
      </w:r>
      <w:r>
        <w:rPr>
          <w:sz w:val="28"/>
          <w:szCs w:val="28"/>
        </w:rPr>
        <w:t xml:space="preserve">после </w:t>
      </w:r>
      <w:r>
        <w:rPr>
          <w:sz w:val="28"/>
          <w:szCs w:val="28"/>
        </w:rPr>
        <w:t xml:space="preserve">дня </w:t>
      </w:r>
      <w:r>
        <w:rPr>
          <w:sz w:val="28"/>
          <w:szCs w:val="28"/>
        </w:rPr>
        <w:t xml:space="preserve">его официального опубликования в газете «Вечерний Ставрополь».</w:t>
      </w:r>
      <w:r>
        <w:rPr>
          <w:b/>
        </w:rPr>
      </w:r>
      <w:r/>
    </w:p>
    <w:p>
      <w:pPr>
        <w:pStyle w:val="860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</w:rPr>
        <w:tab/>
        <w:t xml:space="preserve">4</w:t>
      </w:r>
      <w:r>
        <w:rPr>
          <w:rFonts w:ascii="Times New Roman" w:hAnsi="Times New Roman"/>
          <w:sz w:val="28"/>
          <w:szCs w:val="28"/>
        </w:rPr>
        <w:t xml:space="preserve">. 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города Ставрополя в информационно</w:t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телекоммуникационной сети «Интернет».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860"/>
        <w:ind w:left="0" w:right="0" w:firstLine="709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5. </w:t>
      </w:r>
      <w:r>
        <w:rPr>
          <w:rFonts w:ascii="Times New Roman" w:hAnsi="Times New Roman" w:cs="Times New Roman" w:eastAsia="Times New Roman"/>
          <w:color w:val="auto"/>
          <w:sz w:val="28"/>
          <w:highlight w:val="white"/>
        </w:rPr>
        <w:t xml:space="preserve">Контроль исполнения настоящего постановления возложить                             на первого заместителя главы администрации города Ставрополя              Грибенника А.Д.</w:t>
      </w:r>
      <w:r>
        <w:rPr>
          <w:rFonts w:ascii="Times New Roman" w:hAnsi="Times New Roman" w:cs="Times New Roman" w:eastAsia="Times New Roman"/>
          <w:color w:val="auto"/>
        </w:rPr>
      </w:r>
      <w:r/>
      <w:r>
        <w:rPr>
          <w:rFonts w:ascii="Times New Roman" w:hAnsi="Times New Roman" w:cs="Times New Roman" w:eastAsia="Times New Roman"/>
          <w:color w:val="auto"/>
          <w:sz w:val="28"/>
          <w:szCs w:val="28"/>
        </w:rPr>
      </w:r>
      <w:r/>
      <w:r>
        <w:rPr>
          <w:rFonts w:ascii="Times New Roman" w:hAnsi="Times New Roman" w:cs="Times New Roman" w:eastAsia="Times New Roman"/>
          <w:color w:val="auto"/>
        </w:rPr>
      </w:r>
    </w:p>
    <w:p>
      <w:pPr>
        <w:pStyle w:val="860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60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63"/>
        <w:ind w:left="0"/>
        <w:jc w:val="both"/>
        <w:spacing w:after="0" w:line="240" w:lineRule="exact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3"/>
        <w:ind w:left="0"/>
        <w:spacing w:after="0" w:line="240" w:lineRule="exact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города Ставропо</w:t>
      </w:r>
      <w:r>
        <w:rPr>
          <w:sz w:val="28"/>
          <w:szCs w:val="28"/>
        </w:rPr>
        <w:t xml:space="preserve">л</w:t>
      </w:r>
      <w:r>
        <w:rPr>
          <w:sz w:val="28"/>
          <w:szCs w:val="28"/>
        </w:rPr>
        <w:t xml:space="preserve">я</w:t>
        <w:tab/>
        <w:tab/>
        <w:tab/>
        <w:tab/>
        <w:tab/>
        <w:tab/>
      </w:r>
      <w:r>
        <w:rPr>
          <w:sz w:val="28"/>
          <w:szCs w:val="28"/>
        </w:rPr>
        <w:t xml:space="preserve">   И.И. Ульянченко</w:t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361" w:right="567" w:bottom="1134" w:left="1985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5"/>
      <w:rPr>
        <w:rStyle w:val="866"/>
        <w:sz w:val="28"/>
      </w:rPr>
      <w:framePr w:wrap="around" w:vAnchor="text" w:hAnchor="margin" w:xAlign="center" w:y="1"/>
    </w:pPr>
    <w:r>
      <w:rPr>
        <w:rStyle w:val="866"/>
        <w:sz w:val="28"/>
      </w:rPr>
      <w:fldChar w:fldCharType="begin"/>
    </w:r>
    <w:r>
      <w:rPr>
        <w:rStyle w:val="866"/>
        <w:sz w:val="28"/>
      </w:rPr>
      <w:instrText xml:space="preserve">PAGE  </w:instrText>
    </w:r>
    <w:r>
      <w:rPr>
        <w:rStyle w:val="866"/>
        <w:sz w:val="28"/>
      </w:rPr>
      <w:fldChar w:fldCharType="separate"/>
    </w:r>
    <w:r>
      <w:rPr>
        <w:rStyle w:val="866"/>
        <w:sz w:val="28"/>
      </w:rPr>
      <w:t xml:space="preserve">2</w:t>
    </w:r>
    <w:r>
      <w:rPr>
        <w:rStyle w:val="866"/>
        <w:sz w:val="28"/>
      </w:rPr>
      <w:fldChar w:fldCharType="end"/>
    </w:r>
    <w:r>
      <w:rPr>
        <w:rStyle w:val="866"/>
        <w:sz w:val="28"/>
      </w:rPr>
    </w:r>
    <w:r/>
  </w:p>
  <w:p>
    <w:pPr>
      <w:pStyle w:val="86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5"/>
      <w:rPr>
        <w:rStyle w:val="866"/>
      </w:rPr>
      <w:framePr w:wrap="around" w:vAnchor="text" w:hAnchor="margin" w:xAlign="center" w:y="1"/>
    </w:pPr>
    <w:r>
      <w:rPr>
        <w:rStyle w:val="866"/>
      </w:rPr>
      <w:fldChar w:fldCharType="begin"/>
    </w:r>
    <w:r>
      <w:rPr>
        <w:rStyle w:val="866"/>
      </w:rPr>
      <w:instrText xml:space="preserve">PAGE  </w:instrText>
    </w:r>
    <w:r>
      <w:rPr>
        <w:rStyle w:val="866"/>
      </w:rPr>
      <w:fldChar w:fldCharType="end"/>
    </w:r>
    <w:r>
      <w:rPr>
        <w:rStyle w:val="866"/>
      </w:rPr>
    </w:r>
    <w:r/>
  </w:p>
  <w:p>
    <w:pPr>
      <w:pStyle w:val="86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6"/>
        <w:ind w:left="1065" w:hanging="360"/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56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6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6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6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6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6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6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6"/>
        <w:ind w:left="682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6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6"/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6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6"/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6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6"/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8">
    <w:name w:val="Heading 1"/>
    <w:basedOn w:val="856"/>
    <w:next w:val="856"/>
    <w:link w:val="67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79">
    <w:name w:val="Heading 1 Char"/>
    <w:link w:val="678"/>
    <w:uiPriority w:val="9"/>
    <w:rPr>
      <w:rFonts w:ascii="Arial" w:hAnsi="Arial" w:cs="Arial" w:eastAsia="Arial"/>
      <w:sz w:val="40"/>
      <w:szCs w:val="40"/>
    </w:rPr>
  </w:style>
  <w:style w:type="paragraph" w:styleId="680">
    <w:name w:val="Heading 2"/>
    <w:basedOn w:val="856"/>
    <w:next w:val="856"/>
    <w:link w:val="68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81">
    <w:name w:val="Heading 2 Char"/>
    <w:link w:val="680"/>
    <w:uiPriority w:val="9"/>
    <w:rPr>
      <w:rFonts w:ascii="Arial" w:hAnsi="Arial" w:cs="Arial" w:eastAsia="Arial"/>
      <w:sz w:val="34"/>
    </w:rPr>
  </w:style>
  <w:style w:type="paragraph" w:styleId="682">
    <w:name w:val="Heading 3"/>
    <w:basedOn w:val="856"/>
    <w:next w:val="856"/>
    <w:link w:val="68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83">
    <w:name w:val="Heading 3 Char"/>
    <w:link w:val="682"/>
    <w:uiPriority w:val="9"/>
    <w:rPr>
      <w:rFonts w:ascii="Arial" w:hAnsi="Arial" w:cs="Arial" w:eastAsia="Arial"/>
      <w:sz w:val="30"/>
      <w:szCs w:val="30"/>
    </w:rPr>
  </w:style>
  <w:style w:type="paragraph" w:styleId="684">
    <w:name w:val="Heading 4"/>
    <w:basedOn w:val="856"/>
    <w:next w:val="856"/>
    <w:link w:val="68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85">
    <w:name w:val="Heading 4 Char"/>
    <w:link w:val="684"/>
    <w:uiPriority w:val="9"/>
    <w:rPr>
      <w:rFonts w:ascii="Arial" w:hAnsi="Arial" w:cs="Arial" w:eastAsia="Arial"/>
      <w:b/>
      <w:bCs/>
      <w:sz w:val="26"/>
      <w:szCs w:val="26"/>
    </w:rPr>
  </w:style>
  <w:style w:type="paragraph" w:styleId="686">
    <w:name w:val="Heading 5"/>
    <w:basedOn w:val="856"/>
    <w:next w:val="856"/>
    <w:link w:val="68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87">
    <w:name w:val="Heading 5 Char"/>
    <w:link w:val="686"/>
    <w:uiPriority w:val="9"/>
    <w:rPr>
      <w:rFonts w:ascii="Arial" w:hAnsi="Arial" w:cs="Arial" w:eastAsia="Arial"/>
      <w:b/>
      <w:bCs/>
      <w:sz w:val="24"/>
      <w:szCs w:val="24"/>
    </w:rPr>
  </w:style>
  <w:style w:type="paragraph" w:styleId="688">
    <w:name w:val="Heading 6"/>
    <w:basedOn w:val="856"/>
    <w:next w:val="856"/>
    <w:link w:val="68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89">
    <w:name w:val="Heading 6 Char"/>
    <w:link w:val="688"/>
    <w:uiPriority w:val="9"/>
    <w:rPr>
      <w:rFonts w:ascii="Arial" w:hAnsi="Arial" w:cs="Arial" w:eastAsia="Arial"/>
      <w:b/>
      <w:bCs/>
      <w:sz w:val="22"/>
      <w:szCs w:val="22"/>
    </w:rPr>
  </w:style>
  <w:style w:type="paragraph" w:styleId="690">
    <w:name w:val="Heading 7"/>
    <w:basedOn w:val="856"/>
    <w:next w:val="856"/>
    <w:link w:val="69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91">
    <w:name w:val="Heading 7 Char"/>
    <w:link w:val="6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2">
    <w:name w:val="Heading 8"/>
    <w:basedOn w:val="856"/>
    <w:next w:val="856"/>
    <w:link w:val="69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93">
    <w:name w:val="Heading 8 Char"/>
    <w:link w:val="692"/>
    <w:uiPriority w:val="9"/>
    <w:rPr>
      <w:rFonts w:ascii="Arial" w:hAnsi="Arial" w:cs="Arial" w:eastAsia="Arial"/>
      <w:i/>
      <w:iCs/>
      <w:sz w:val="22"/>
      <w:szCs w:val="22"/>
    </w:rPr>
  </w:style>
  <w:style w:type="paragraph" w:styleId="694">
    <w:name w:val="Heading 9"/>
    <w:basedOn w:val="856"/>
    <w:next w:val="856"/>
    <w:link w:val="69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5">
    <w:name w:val="Heading 9 Char"/>
    <w:link w:val="694"/>
    <w:uiPriority w:val="9"/>
    <w:rPr>
      <w:rFonts w:ascii="Arial" w:hAnsi="Arial" w:cs="Arial" w:eastAsia="Arial"/>
      <w:i/>
      <w:iCs/>
      <w:sz w:val="21"/>
      <w:szCs w:val="21"/>
    </w:rPr>
  </w:style>
  <w:style w:type="paragraph" w:styleId="696">
    <w:name w:val="List Paragraph"/>
    <w:basedOn w:val="856"/>
    <w:uiPriority w:val="34"/>
    <w:qFormat/>
    <w:pPr>
      <w:contextualSpacing/>
      <w:ind w:left="720"/>
    </w:pPr>
  </w:style>
  <w:style w:type="paragraph" w:styleId="697">
    <w:name w:val="No Spacing"/>
    <w:uiPriority w:val="1"/>
    <w:qFormat/>
    <w:pPr>
      <w:spacing w:before="0" w:after="0" w:line="240" w:lineRule="auto"/>
    </w:pPr>
  </w:style>
  <w:style w:type="paragraph" w:styleId="698">
    <w:name w:val="Title"/>
    <w:basedOn w:val="856"/>
    <w:next w:val="856"/>
    <w:link w:val="69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9">
    <w:name w:val="Title Char"/>
    <w:link w:val="698"/>
    <w:uiPriority w:val="10"/>
    <w:rPr>
      <w:sz w:val="48"/>
      <w:szCs w:val="48"/>
    </w:rPr>
  </w:style>
  <w:style w:type="paragraph" w:styleId="700">
    <w:name w:val="Subtitle"/>
    <w:basedOn w:val="856"/>
    <w:next w:val="856"/>
    <w:link w:val="701"/>
    <w:uiPriority w:val="11"/>
    <w:qFormat/>
    <w:pPr>
      <w:spacing w:before="200" w:after="200"/>
    </w:pPr>
    <w:rPr>
      <w:sz w:val="24"/>
      <w:szCs w:val="24"/>
    </w:rPr>
  </w:style>
  <w:style w:type="character" w:styleId="701">
    <w:name w:val="Subtitle Char"/>
    <w:link w:val="700"/>
    <w:uiPriority w:val="11"/>
    <w:rPr>
      <w:sz w:val="24"/>
      <w:szCs w:val="24"/>
    </w:rPr>
  </w:style>
  <w:style w:type="paragraph" w:styleId="702">
    <w:name w:val="Quote"/>
    <w:basedOn w:val="856"/>
    <w:next w:val="856"/>
    <w:link w:val="703"/>
    <w:uiPriority w:val="29"/>
    <w:qFormat/>
    <w:pPr>
      <w:ind w:left="720" w:right="720"/>
    </w:pPr>
    <w:rPr>
      <w:i/>
    </w:rPr>
  </w:style>
  <w:style w:type="character" w:styleId="703">
    <w:name w:val="Quote Char"/>
    <w:link w:val="702"/>
    <w:uiPriority w:val="29"/>
    <w:rPr>
      <w:i/>
    </w:rPr>
  </w:style>
  <w:style w:type="paragraph" w:styleId="704">
    <w:name w:val="Intense Quote"/>
    <w:basedOn w:val="856"/>
    <w:next w:val="856"/>
    <w:link w:val="70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5">
    <w:name w:val="Intense Quote Char"/>
    <w:link w:val="704"/>
    <w:uiPriority w:val="30"/>
    <w:rPr>
      <w:i/>
    </w:rPr>
  </w:style>
  <w:style w:type="paragraph" w:styleId="706">
    <w:name w:val="Header"/>
    <w:basedOn w:val="856"/>
    <w:link w:val="70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7">
    <w:name w:val="Header Char"/>
    <w:link w:val="706"/>
    <w:uiPriority w:val="99"/>
  </w:style>
  <w:style w:type="paragraph" w:styleId="708">
    <w:name w:val="Footer"/>
    <w:basedOn w:val="856"/>
    <w:link w:val="71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9">
    <w:name w:val="Footer Char"/>
    <w:link w:val="708"/>
    <w:uiPriority w:val="99"/>
  </w:style>
  <w:style w:type="paragraph" w:styleId="710">
    <w:name w:val="Caption"/>
    <w:basedOn w:val="856"/>
    <w:next w:val="85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1">
    <w:name w:val="Caption Char"/>
    <w:basedOn w:val="710"/>
    <w:link w:val="708"/>
    <w:uiPriority w:val="99"/>
  </w:style>
  <w:style w:type="table" w:styleId="71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8">
    <w:name w:val="Hyperlink"/>
    <w:uiPriority w:val="99"/>
    <w:unhideWhenUsed/>
    <w:rPr>
      <w:color w:val="0000FF" w:themeColor="hyperlink"/>
      <w:u w:val="single"/>
    </w:rPr>
  </w:style>
  <w:style w:type="paragraph" w:styleId="839">
    <w:name w:val="footnote text"/>
    <w:basedOn w:val="856"/>
    <w:link w:val="840"/>
    <w:uiPriority w:val="99"/>
    <w:semiHidden/>
    <w:unhideWhenUsed/>
    <w:pPr>
      <w:spacing w:after="40" w:line="240" w:lineRule="auto"/>
    </w:pPr>
    <w:rPr>
      <w:sz w:val="18"/>
    </w:rPr>
  </w:style>
  <w:style w:type="character" w:styleId="840">
    <w:name w:val="Footnote Text Char"/>
    <w:link w:val="839"/>
    <w:uiPriority w:val="99"/>
    <w:rPr>
      <w:sz w:val="18"/>
    </w:rPr>
  </w:style>
  <w:style w:type="character" w:styleId="841">
    <w:name w:val="footnote reference"/>
    <w:uiPriority w:val="99"/>
    <w:unhideWhenUsed/>
    <w:rPr>
      <w:vertAlign w:val="superscript"/>
    </w:rPr>
  </w:style>
  <w:style w:type="paragraph" w:styleId="842">
    <w:name w:val="endnote text"/>
    <w:basedOn w:val="856"/>
    <w:link w:val="843"/>
    <w:uiPriority w:val="99"/>
    <w:semiHidden/>
    <w:unhideWhenUsed/>
    <w:pPr>
      <w:spacing w:after="0" w:line="240" w:lineRule="auto"/>
    </w:pPr>
    <w:rPr>
      <w:sz w:val="20"/>
    </w:rPr>
  </w:style>
  <w:style w:type="character" w:styleId="843">
    <w:name w:val="Endnote Text Char"/>
    <w:link w:val="842"/>
    <w:uiPriority w:val="99"/>
    <w:rPr>
      <w:sz w:val="20"/>
    </w:rPr>
  </w:style>
  <w:style w:type="character" w:styleId="844">
    <w:name w:val="endnote reference"/>
    <w:uiPriority w:val="99"/>
    <w:semiHidden/>
    <w:unhideWhenUsed/>
    <w:rPr>
      <w:vertAlign w:val="superscript"/>
    </w:rPr>
  </w:style>
  <w:style w:type="paragraph" w:styleId="845">
    <w:name w:val="toc 1"/>
    <w:basedOn w:val="856"/>
    <w:next w:val="856"/>
    <w:uiPriority w:val="39"/>
    <w:unhideWhenUsed/>
    <w:pPr>
      <w:ind w:left="0" w:right="0" w:firstLine="0"/>
      <w:spacing w:after="57"/>
    </w:pPr>
  </w:style>
  <w:style w:type="paragraph" w:styleId="846">
    <w:name w:val="toc 2"/>
    <w:basedOn w:val="856"/>
    <w:next w:val="856"/>
    <w:uiPriority w:val="39"/>
    <w:unhideWhenUsed/>
    <w:pPr>
      <w:ind w:left="283" w:right="0" w:firstLine="0"/>
      <w:spacing w:after="57"/>
    </w:pPr>
  </w:style>
  <w:style w:type="paragraph" w:styleId="847">
    <w:name w:val="toc 3"/>
    <w:basedOn w:val="856"/>
    <w:next w:val="856"/>
    <w:uiPriority w:val="39"/>
    <w:unhideWhenUsed/>
    <w:pPr>
      <w:ind w:left="567" w:right="0" w:firstLine="0"/>
      <w:spacing w:after="57"/>
    </w:pPr>
  </w:style>
  <w:style w:type="paragraph" w:styleId="848">
    <w:name w:val="toc 4"/>
    <w:basedOn w:val="856"/>
    <w:next w:val="856"/>
    <w:uiPriority w:val="39"/>
    <w:unhideWhenUsed/>
    <w:pPr>
      <w:ind w:left="850" w:right="0" w:firstLine="0"/>
      <w:spacing w:after="57"/>
    </w:pPr>
  </w:style>
  <w:style w:type="paragraph" w:styleId="849">
    <w:name w:val="toc 5"/>
    <w:basedOn w:val="856"/>
    <w:next w:val="856"/>
    <w:uiPriority w:val="39"/>
    <w:unhideWhenUsed/>
    <w:pPr>
      <w:ind w:left="1134" w:right="0" w:firstLine="0"/>
      <w:spacing w:after="57"/>
    </w:pPr>
  </w:style>
  <w:style w:type="paragraph" w:styleId="850">
    <w:name w:val="toc 6"/>
    <w:basedOn w:val="856"/>
    <w:next w:val="856"/>
    <w:uiPriority w:val="39"/>
    <w:unhideWhenUsed/>
    <w:pPr>
      <w:ind w:left="1417" w:right="0" w:firstLine="0"/>
      <w:spacing w:after="57"/>
    </w:pPr>
  </w:style>
  <w:style w:type="paragraph" w:styleId="851">
    <w:name w:val="toc 7"/>
    <w:basedOn w:val="856"/>
    <w:next w:val="856"/>
    <w:uiPriority w:val="39"/>
    <w:unhideWhenUsed/>
    <w:pPr>
      <w:ind w:left="1701" w:right="0" w:firstLine="0"/>
      <w:spacing w:after="57"/>
    </w:pPr>
  </w:style>
  <w:style w:type="paragraph" w:styleId="852">
    <w:name w:val="toc 8"/>
    <w:basedOn w:val="856"/>
    <w:next w:val="856"/>
    <w:uiPriority w:val="39"/>
    <w:unhideWhenUsed/>
    <w:pPr>
      <w:ind w:left="1984" w:right="0" w:firstLine="0"/>
      <w:spacing w:after="57"/>
    </w:pPr>
  </w:style>
  <w:style w:type="paragraph" w:styleId="853">
    <w:name w:val="toc 9"/>
    <w:basedOn w:val="856"/>
    <w:next w:val="856"/>
    <w:uiPriority w:val="39"/>
    <w:unhideWhenUsed/>
    <w:pPr>
      <w:ind w:left="2268" w:right="0" w:firstLine="0"/>
      <w:spacing w:after="57"/>
    </w:pPr>
  </w:style>
  <w:style w:type="paragraph" w:styleId="854">
    <w:name w:val="TOC Heading"/>
    <w:uiPriority w:val="39"/>
    <w:unhideWhenUsed/>
  </w:style>
  <w:style w:type="paragraph" w:styleId="855">
    <w:name w:val="table of figures"/>
    <w:basedOn w:val="856"/>
    <w:next w:val="856"/>
    <w:uiPriority w:val="99"/>
    <w:unhideWhenUsed/>
    <w:pPr>
      <w:spacing w:after="0" w:afterAutospacing="0"/>
    </w:pPr>
  </w:style>
  <w:style w:type="paragraph" w:styleId="856" w:default="1">
    <w:name w:val="Normal"/>
    <w:next w:val="856"/>
    <w:link w:val="856"/>
    <w:rPr>
      <w:sz w:val="24"/>
      <w:szCs w:val="24"/>
      <w:lang w:val="ru-RU" w:bidi="ar-SA" w:eastAsia="ru-RU"/>
    </w:rPr>
  </w:style>
  <w:style w:type="character" w:styleId="857">
    <w:name w:val="Основной шрифт абзаца"/>
    <w:next w:val="857"/>
    <w:link w:val="856"/>
    <w:semiHidden/>
  </w:style>
  <w:style w:type="table" w:styleId="858">
    <w:name w:val="Обычная таблица"/>
    <w:next w:val="858"/>
    <w:link w:val="856"/>
    <w:semiHidden/>
    <w:tblPr/>
  </w:style>
  <w:style w:type="numbering" w:styleId="859">
    <w:name w:val="Нет списка"/>
    <w:next w:val="859"/>
    <w:link w:val="856"/>
    <w:semiHidden/>
  </w:style>
  <w:style w:type="paragraph" w:styleId="860">
    <w:name w:val="Стандартный HTML"/>
    <w:basedOn w:val="856"/>
    <w:next w:val="860"/>
    <w:link w:val="861"/>
    <w:pPr>
      <w:jc w:val="both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  <w:szCs w:val="20"/>
    </w:rPr>
  </w:style>
  <w:style w:type="character" w:styleId="861">
    <w:name w:val="Стандартный HTML Знак"/>
    <w:next w:val="861"/>
    <w:link w:val="860"/>
    <w:rPr>
      <w:rFonts w:ascii="Courier New" w:hAnsi="Courier New"/>
      <w:lang w:val="ru-RU" w:bidi="ar-SA" w:eastAsia="ru-RU"/>
    </w:rPr>
  </w:style>
  <w:style w:type="paragraph" w:styleId="862">
    <w:name w:val="ConsPlusTitle"/>
    <w:next w:val="862"/>
    <w:link w:val="856"/>
    <w:pPr>
      <w:widowControl w:val="off"/>
    </w:pPr>
    <w:rPr>
      <w:b/>
      <w:bCs/>
      <w:sz w:val="28"/>
      <w:szCs w:val="28"/>
      <w:lang w:val="ru-RU" w:bidi="ar-SA" w:eastAsia="ru-RU"/>
    </w:rPr>
  </w:style>
  <w:style w:type="paragraph" w:styleId="863">
    <w:name w:val="Основной текст с отступом 2"/>
    <w:basedOn w:val="856"/>
    <w:next w:val="863"/>
    <w:link w:val="864"/>
    <w:pPr>
      <w:ind w:left="283"/>
      <w:spacing w:after="120" w:line="480" w:lineRule="auto"/>
    </w:pPr>
  </w:style>
  <w:style w:type="character" w:styleId="864">
    <w:name w:val="Основной текст с отступом 2 Знак"/>
    <w:next w:val="864"/>
    <w:link w:val="863"/>
    <w:semiHidden/>
    <w:rPr>
      <w:sz w:val="24"/>
      <w:szCs w:val="24"/>
      <w:lang w:val="ru-RU" w:bidi="ar-SA" w:eastAsia="ru-RU"/>
    </w:rPr>
  </w:style>
  <w:style w:type="paragraph" w:styleId="865">
    <w:name w:val="Верхний колонтитул"/>
    <w:basedOn w:val="856"/>
    <w:next w:val="865"/>
    <w:link w:val="856"/>
    <w:pPr>
      <w:tabs>
        <w:tab w:val="center" w:pos="4677" w:leader="none"/>
        <w:tab w:val="right" w:pos="9355" w:leader="none"/>
      </w:tabs>
    </w:pPr>
  </w:style>
  <w:style w:type="character" w:styleId="866">
    <w:name w:val="Номер страницы"/>
    <w:basedOn w:val="857"/>
    <w:next w:val="866"/>
    <w:link w:val="856"/>
  </w:style>
  <w:style w:type="paragraph" w:styleId="867">
    <w:name w:val="Без интервала"/>
    <w:next w:val="867"/>
    <w:link w:val="856"/>
    <w:rPr>
      <w:sz w:val="24"/>
      <w:szCs w:val="24"/>
      <w:lang w:val="ru-RU" w:bidi="ar-SA" w:eastAsia="ru-RU"/>
    </w:rPr>
  </w:style>
  <w:style w:type="paragraph" w:styleId="868">
    <w:name w:val="Нижний колонтитул"/>
    <w:basedOn w:val="856"/>
    <w:next w:val="868"/>
    <w:link w:val="86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869">
    <w:name w:val="Нижний колонтитул Знак"/>
    <w:next w:val="869"/>
    <w:link w:val="868"/>
    <w:rPr>
      <w:sz w:val="24"/>
      <w:szCs w:val="24"/>
    </w:rPr>
  </w:style>
  <w:style w:type="character" w:styleId="870" w:default="1">
    <w:name w:val="Default Paragraph Font"/>
    <w:uiPriority w:val="1"/>
    <w:semiHidden/>
    <w:unhideWhenUsed/>
  </w:style>
  <w:style w:type="numbering" w:styleId="871" w:default="1">
    <w:name w:val="No List"/>
    <w:uiPriority w:val="99"/>
    <w:semiHidden/>
    <w:unhideWhenUsed/>
  </w:style>
  <w:style w:type="table" w:styleId="872" w:default="1">
    <w:name w:val="Normal Table"/>
    <w:uiPriority w:val="99"/>
    <w:semiHidden/>
    <w:unhideWhenUsed/>
    <w:tblPr/>
  </w:style>
  <w:style w:type="paragraph" w:styleId="873">
    <w:name w:val="Основной текст"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exact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9</cp:revision>
  <dcterms:modified xsi:type="dcterms:W3CDTF">2022-12-05T09:18:02Z</dcterms:modified>
</cp:coreProperties>
</file>